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381CC12" w:rsidR="00BF2B98" w:rsidRPr="00B35930" w:rsidRDefault="006F579C"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6F579C">
            <w:rPr>
              <w:rFonts w:ascii="Arial" w:hAnsi="Arial" w:cs="Arial"/>
              <w:b/>
              <w:bCs/>
              <w:iCs/>
              <w:sz w:val="22"/>
              <w:szCs w:val="22"/>
              <w:lang w:eastAsia="lt-LT"/>
            </w:rPr>
            <w:t>33678</w:t>
          </w:r>
          <w:r>
            <w:rPr>
              <w:rFonts w:ascii="Arial" w:hAnsi="Arial" w:cs="Arial"/>
              <w:b/>
              <w:bCs/>
              <w:iCs/>
              <w:sz w:val="22"/>
              <w:szCs w:val="22"/>
              <w:lang w:eastAsia="lt-LT"/>
            </w:rPr>
            <w:t xml:space="preserve"> </w:t>
          </w:r>
          <w:r w:rsidRPr="006F579C">
            <w:rPr>
              <w:rFonts w:ascii="Arial" w:hAnsi="Arial" w:cs="Arial"/>
              <w:b/>
              <w:bCs/>
              <w:iCs/>
              <w:sz w:val="22"/>
              <w:szCs w:val="22"/>
              <w:lang w:eastAsia="lt-LT"/>
            </w:rPr>
            <w:t>TRAUKINIŲ KONDICIONIERIŲ ATSARGINĖS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357F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6F579C"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6F579C">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6F579C">
        <w:rPr>
          <w:rFonts w:ascii="Arial" w:eastAsia="Aptos" w:hAnsi="Arial" w:cs="Arial"/>
          <w:noProof/>
          <w:kern w:val="2"/>
          <w:sz w:val="20"/>
          <w:szCs w:val="20"/>
          <w14:ligatures w14:val="standardContextual"/>
        </w:rPr>
        <w:t xml:space="preserve"> su tinklalapyje </w:t>
      </w:r>
      <w:hyperlink r:id="rId12" w:history="1">
        <w:r w:rsidRPr="006F579C">
          <w:rPr>
            <w:rFonts w:ascii="Arial" w:eastAsia="Aptos" w:hAnsi="Arial" w:cs="Arial"/>
            <w:noProof/>
            <w:color w:val="467886"/>
            <w:kern w:val="2"/>
            <w:sz w:val="20"/>
            <w:szCs w:val="20"/>
            <w:u w:val="single"/>
            <w14:ligatures w14:val="standardContextual"/>
          </w:rPr>
          <w:t>www.ltg.lt</w:t>
        </w:r>
      </w:hyperlink>
      <w:r w:rsidRPr="006F579C">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6F579C">
          <w:rPr>
            <w:rFonts w:ascii="Arial" w:eastAsia="Aptos" w:hAnsi="Arial" w:cs="Arial"/>
            <w:noProof/>
            <w:color w:val="467886"/>
            <w:kern w:val="2"/>
            <w:sz w:val="20"/>
            <w:szCs w:val="20"/>
            <w:u w:val="single"/>
            <w14:ligatures w14:val="standardContextual"/>
          </w:rPr>
          <w:t>Sankcijų įgyvendinimo ir kontrolės politika</w:t>
        </w:r>
      </w:hyperlink>
      <w:r w:rsidRPr="006F579C">
        <w:rPr>
          <w:rFonts w:ascii="Arial" w:eastAsia="Aptos" w:hAnsi="Arial" w:cs="Arial"/>
          <w:noProof/>
          <w:kern w:val="2"/>
          <w:sz w:val="20"/>
          <w:szCs w:val="20"/>
          <w14:ligatures w14:val="standardContextual"/>
        </w:rPr>
        <w:t xml:space="preserve">, </w:t>
      </w:r>
      <w:hyperlink r:id="rId14" w:tooltip="https://ltg.lt/apie-mus/korupcijos-prevencija/" w:history="1">
        <w:r w:rsidRPr="006F579C">
          <w:rPr>
            <w:rFonts w:ascii="Arial" w:eastAsia="Aptos" w:hAnsi="Arial" w:cs="Arial"/>
            <w:noProof/>
            <w:color w:val="467886"/>
            <w:kern w:val="2"/>
            <w:sz w:val="20"/>
            <w:szCs w:val="20"/>
            <w:u w:val="single"/>
            <w14:ligatures w14:val="standardContextual"/>
          </w:rPr>
          <w:t>Atsparumo korupcijai politika</w:t>
        </w:r>
      </w:hyperlink>
      <w:r w:rsidRPr="006F579C">
        <w:rPr>
          <w:rFonts w:ascii="Arial" w:eastAsia="Aptos" w:hAnsi="Arial" w:cs="Arial"/>
          <w:noProof/>
          <w:kern w:val="2"/>
          <w:sz w:val="20"/>
          <w:szCs w:val="20"/>
          <w14:ligatures w14:val="standardContextual"/>
        </w:rPr>
        <w:t xml:space="preserve">, </w:t>
      </w:r>
      <w:hyperlink r:id="rId15" w:tooltip="https://ltg.lt/apie-mus/valdymas/vidaus-teises-aktai/" w:history="1">
        <w:r w:rsidRPr="006F579C">
          <w:rPr>
            <w:rFonts w:ascii="Arial" w:eastAsia="Aptos" w:hAnsi="Arial" w:cs="Arial"/>
            <w:noProof/>
            <w:color w:val="467886"/>
            <w:kern w:val="2"/>
            <w:sz w:val="20"/>
            <w:szCs w:val="20"/>
            <w:u w:val="single"/>
            <w14:ligatures w14:val="standardContextual"/>
          </w:rPr>
          <w:t>Nacionalinio saugumo atitikties politika</w:t>
        </w:r>
      </w:hyperlink>
      <w:r w:rsidRPr="006F579C">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E84D0" w14:textId="77777777" w:rsidR="009357F6" w:rsidRDefault="009357F6" w:rsidP="0043350F">
      <w:r>
        <w:separator/>
      </w:r>
    </w:p>
  </w:endnote>
  <w:endnote w:type="continuationSeparator" w:id="0">
    <w:p w14:paraId="334C8DAF" w14:textId="77777777" w:rsidR="009357F6" w:rsidRDefault="009357F6" w:rsidP="0043350F">
      <w:r>
        <w:continuationSeparator/>
      </w:r>
    </w:p>
  </w:endnote>
  <w:endnote w:type="continuationNotice" w:id="1">
    <w:p w14:paraId="435CEFCB" w14:textId="77777777" w:rsidR="009357F6" w:rsidRDefault="00935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6C9F3" w14:textId="77777777" w:rsidR="009357F6" w:rsidRDefault="009357F6" w:rsidP="0043350F">
      <w:r>
        <w:separator/>
      </w:r>
    </w:p>
  </w:footnote>
  <w:footnote w:type="continuationSeparator" w:id="0">
    <w:p w14:paraId="088B0650" w14:textId="77777777" w:rsidR="009357F6" w:rsidRDefault="009357F6" w:rsidP="0043350F">
      <w:r>
        <w:continuationSeparator/>
      </w:r>
    </w:p>
  </w:footnote>
  <w:footnote w:type="continuationNotice" w:id="1">
    <w:p w14:paraId="719B111C" w14:textId="77777777" w:rsidR="009357F6" w:rsidRDefault="009357F6"/>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93F"/>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579C"/>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57F6"/>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803AB" w:rsidRDefault="005803A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803AB" w:rsidRDefault="005803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0093F"/>
    <w:rsid w:val="002C04BF"/>
    <w:rsid w:val="00301A4D"/>
    <w:rsid w:val="003B7134"/>
    <w:rsid w:val="003C793F"/>
    <w:rsid w:val="004A35B4"/>
    <w:rsid w:val="00523521"/>
    <w:rsid w:val="005803AB"/>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0" ma:contentTypeDescription="Kurkite naują dokumentą." ma:contentTypeScope="" ma:versionID="32c59aa57f73a3e45f28d19eb558157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919F7-11CA-48D5-A048-15329F7AE067}"/>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3510</Words>
  <Characters>2001</Characters>
  <Application>Microsoft Office Word</Application>
  <DocSecurity>0</DocSecurity>
  <Lines>16</Lines>
  <Paragraphs>10</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2026-06-19T11:10:00Z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0x010100D42E5799D6EADE468AFF2F8D41D93F5A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